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54C83" w14:textId="77777777" w:rsidR="00815072" w:rsidRDefault="00815072" w:rsidP="00815072">
      <w:pPr>
        <w:rPr>
          <w:b/>
        </w:rPr>
      </w:pPr>
      <w:bookmarkStart w:id="0" w:name="_Hlk92883981"/>
      <w:r>
        <w:rPr>
          <w:b/>
        </w:rPr>
        <w:t>OGGETTO: Trasmissione dati veicoli puliti - Decreto legislativo 8 novembre 2021, n° 187</w:t>
      </w:r>
    </w:p>
    <w:p w14:paraId="0A153BB3" w14:textId="77777777" w:rsidR="00815072" w:rsidRDefault="00815072" w:rsidP="00815072">
      <w:pPr>
        <w:jc w:val="both"/>
        <w:rPr>
          <w:bCs/>
        </w:rPr>
      </w:pPr>
      <w:r>
        <w:rPr>
          <w:bCs/>
        </w:rPr>
        <w:t xml:space="preserve">Con la presente comunicazione si fa riferimento al </w:t>
      </w:r>
      <w:hyperlink r:id="rId7" w:history="1">
        <w:r>
          <w:rPr>
            <w:rStyle w:val="Collegamentoipertestuale"/>
            <w:bCs/>
          </w:rPr>
          <w:t>decreto legislativo 8 novembre 2021 n. 187</w:t>
        </w:r>
      </w:hyperlink>
      <w:r>
        <w:rPr>
          <w:bCs/>
        </w:rPr>
        <w:t xml:space="preserve">, </w:t>
      </w:r>
      <w:r>
        <w:rPr>
          <w:b/>
          <w:u w:val="single"/>
        </w:rPr>
        <w:t>entrato in vigore il 14 dicembre 2021</w:t>
      </w:r>
      <w:r>
        <w:rPr>
          <w:bCs/>
        </w:rPr>
        <w:t>, relativo all’attuazione della direttiva UE 2019/1161 sulla promozione di veicoli puliti e a basso consumo energetico nel trasporto su strada.</w:t>
      </w:r>
    </w:p>
    <w:p w14:paraId="6B9FEA1D" w14:textId="77777777" w:rsidR="00815072" w:rsidRDefault="00815072" w:rsidP="00815072">
      <w:pPr>
        <w:jc w:val="both"/>
        <w:rPr>
          <w:bCs/>
        </w:rPr>
      </w:pPr>
      <w:r>
        <w:rPr>
          <w:bCs/>
        </w:rPr>
        <w:t>Ai sensi dell’art. 5, comma 1, del suddetto decreto, le Amministrazioni aggiudicatrici e gli Enti aggiudicatari devono trasmettere - entro il 31 gennaio di ogni anno - al Ministero della transizione ecologica (</w:t>
      </w:r>
      <w:proofErr w:type="spellStart"/>
      <w:r>
        <w:rPr>
          <w:bCs/>
        </w:rPr>
        <w:t>MiTE</w:t>
      </w:r>
      <w:proofErr w:type="spellEnd"/>
      <w:r>
        <w:rPr>
          <w:bCs/>
        </w:rPr>
        <w:t xml:space="preserve">) i dati relativi al numero totale dei veicoli oggetto di ciascuno dei seguenti: </w:t>
      </w:r>
    </w:p>
    <w:p w14:paraId="70E53B31" w14:textId="77777777" w:rsidR="00815072" w:rsidRDefault="00815072" w:rsidP="00815072">
      <w:pPr>
        <w:pStyle w:val="Paragrafoelenco"/>
        <w:numPr>
          <w:ilvl w:val="0"/>
          <w:numId w:val="1"/>
        </w:numPr>
        <w:jc w:val="both"/>
      </w:pPr>
      <w:r>
        <w:t>Contratti di acquisto, di leasing, di locazione o di vendita a rate di veicoli adibiti al trasporto su strada (art. 2, c. 1, l. a) del d.lgs. 187/2021);</w:t>
      </w:r>
    </w:p>
    <w:p w14:paraId="251CACEE" w14:textId="77777777" w:rsidR="00815072" w:rsidRDefault="00815072" w:rsidP="00815072">
      <w:pPr>
        <w:pStyle w:val="Paragrafoelenco"/>
        <w:numPr>
          <w:ilvl w:val="0"/>
          <w:numId w:val="1"/>
        </w:numPr>
        <w:jc w:val="both"/>
      </w:pPr>
      <w:r>
        <w:t>Contratti di servizio pubblico, ai sensi del Regolamento (CE) n. 1370/2007 del Parlamento europeo e del Consiglio aventi per oggetto la prestazione di servizi di trasporto di passeggeri su strada del Parlamento europeo e del Consiglio 2007, che superano la soglia</w:t>
      </w:r>
      <w:r>
        <w:rPr>
          <w:vertAlign w:val="superscript"/>
        </w:rPr>
        <w:footnoteReference w:id="1"/>
      </w:r>
      <w:r>
        <w:t xml:space="preserve"> di cui all'art. 5, paragrafo 4, di detto regolamento; </w:t>
      </w:r>
    </w:p>
    <w:p w14:paraId="5822F01D" w14:textId="77777777" w:rsidR="00815072" w:rsidRDefault="00815072" w:rsidP="00815072">
      <w:pPr>
        <w:pStyle w:val="Paragrafoelenco"/>
        <w:numPr>
          <w:ilvl w:val="0"/>
          <w:numId w:val="1"/>
        </w:numPr>
        <w:jc w:val="both"/>
      </w:pPr>
      <w:r>
        <w:t>Contratti di servizio</w:t>
      </w:r>
      <w:r>
        <w:rPr>
          <w:rStyle w:val="Rimandonotaapidipagina"/>
        </w:rPr>
        <w:footnoteReference w:id="2"/>
      </w:r>
      <w:r>
        <w:t>: trasporto pubblico terrestre, servizi speciali di trasporto passeggeri su strada, trasporto non regolare di passeggeri, raccolta di rifiuti, trasporti postali su strada, trasporto colli, consegna postale consegna colli.</w:t>
      </w:r>
    </w:p>
    <w:p w14:paraId="4F627794" w14:textId="77777777" w:rsidR="00815072" w:rsidRDefault="00815072" w:rsidP="00815072">
      <w:pPr>
        <w:jc w:val="both"/>
      </w:pPr>
      <w:r>
        <w:rPr>
          <w:bCs/>
        </w:rPr>
        <w:t>Si</w:t>
      </w:r>
      <w:r>
        <w:t xml:space="preserve"> invitano pertanto le Amministrazioni a trasmettere le informazioni richieste</w:t>
      </w:r>
      <w:r>
        <w:rPr>
          <w:b/>
        </w:rPr>
        <w:t xml:space="preserve"> entro il 31 gennaio 2022</w:t>
      </w:r>
      <w:r>
        <w:t xml:space="preserve"> all’indirizzo </w:t>
      </w:r>
      <w:hyperlink r:id="rId8" w:history="1">
        <w:r>
          <w:rPr>
            <w:rStyle w:val="Collegamentoipertestuale"/>
          </w:rPr>
          <w:t>VeicoliPuliti@mite.gov.it</w:t>
        </w:r>
      </w:hyperlink>
      <w:r>
        <w:t xml:space="preserve"> compilando la seguente tabella:</w:t>
      </w:r>
    </w:p>
    <w:tbl>
      <w:tblPr>
        <w:tblW w:w="5000" w:type="pct"/>
        <w:tblCellMar>
          <w:left w:w="70" w:type="dxa"/>
          <w:right w:w="70" w:type="dxa"/>
        </w:tblCellMar>
        <w:tblLook w:val="04A0" w:firstRow="1" w:lastRow="0" w:firstColumn="1" w:lastColumn="0" w:noHBand="0" w:noVBand="1"/>
      </w:tblPr>
      <w:tblGrid>
        <w:gridCol w:w="3889"/>
        <w:gridCol w:w="1752"/>
        <w:gridCol w:w="1329"/>
        <w:gridCol w:w="1329"/>
        <w:gridCol w:w="1329"/>
      </w:tblGrid>
      <w:tr w:rsidR="00815072" w14:paraId="76765917" w14:textId="77777777" w:rsidTr="006073C0">
        <w:trPr>
          <w:trHeight w:val="600"/>
        </w:trPr>
        <w:tc>
          <w:tcPr>
            <w:tcW w:w="2020" w:type="pct"/>
            <w:tcBorders>
              <w:top w:val="single" w:sz="4" w:space="0" w:color="auto"/>
              <w:left w:val="single" w:sz="4" w:space="0" w:color="auto"/>
              <w:bottom w:val="single" w:sz="4" w:space="0" w:color="auto"/>
              <w:right w:val="single" w:sz="4" w:space="0" w:color="auto"/>
            </w:tcBorders>
            <w:noWrap/>
            <w:vAlign w:val="bottom"/>
            <w:hideMark/>
          </w:tcPr>
          <w:bookmarkEnd w:id="0"/>
          <w:p w14:paraId="0F9249F3"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910" w:type="pct"/>
            <w:tcBorders>
              <w:top w:val="single" w:sz="4" w:space="0" w:color="auto"/>
              <w:left w:val="nil"/>
              <w:bottom w:val="single" w:sz="4" w:space="0" w:color="auto"/>
              <w:right w:val="single" w:sz="4" w:space="0" w:color="auto"/>
            </w:tcBorders>
            <w:vAlign w:val="center"/>
            <w:hideMark/>
          </w:tcPr>
          <w:p w14:paraId="7A2BB94E" w14:textId="77777777" w:rsidR="00815072" w:rsidRDefault="00815072" w:rsidP="006073C0">
            <w:pPr>
              <w:spacing w:after="0" w:line="240" w:lineRule="auto"/>
              <w:jc w:val="center"/>
              <w:rPr>
                <w:rFonts w:ascii="Calibri" w:eastAsia="Times New Roman" w:hAnsi="Calibri" w:cs="Calibri"/>
                <w:color w:val="000000"/>
                <w:sz w:val="20"/>
                <w:lang w:eastAsia="it-IT"/>
              </w:rPr>
            </w:pPr>
            <w:r>
              <w:rPr>
                <w:rFonts w:ascii="Calibri" w:eastAsia="Times New Roman" w:hAnsi="Calibri" w:cs="Calibri"/>
                <w:color w:val="000000"/>
                <w:sz w:val="20"/>
                <w:lang w:eastAsia="it-IT"/>
              </w:rPr>
              <w:t>Numero totale di veicoli oggetto del contratto (puliti e non)</w:t>
            </w:r>
          </w:p>
        </w:tc>
        <w:tc>
          <w:tcPr>
            <w:tcW w:w="690" w:type="pct"/>
            <w:tcBorders>
              <w:top w:val="single" w:sz="4" w:space="0" w:color="auto"/>
              <w:left w:val="nil"/>
              <w:bottom w:val="single" w:sz="4" w:space="0" w:color="auto"/>
              <w:right w:val="single" w:sz="4" w:space="0" w:color="auto"/>
            </w:tcBorders>
            <w:vAlign w:val="center"/>
            <w:hideMark/>
          </w:tcPr>
          <w:p w14:paraId="7A70D0DB" w14:textId="77777777" w:rsidR="00815072" w:rsidRDefault="00815072" w:rsidP="006073C0">
            <w:pPr>
              <w:spacing w:after="0" w:line="240" w:lineRule="auto"/>
              <w:jc w:val="center"/>
              <w:rPr>
                <w:rFonts w:ascii="Calibri" w:eastAsia="Times New Roman" w:hAnsi="Calibri" w:cs="Calibri"/>
                <w:color w:val="000000"/>
                <w:sz w:val="20"/>
                <w:lang w:eastAsia="it-IT"/>
              </w:rPr>
            </w:pPr>
            <w:r>
              <w:rPr>
                <w:rFonts w:ascii="Calibri" w:eastAsia="Times New Roman" w:hAnsi="Calibri" w:cs="Calibri"/>
                <w:color w:val="000000"/>
                <w:sz w:val="20"/>
                <w:lang w:eastAsia="it-IT"/>
              </w:rPr>
              <w:t xml:space="preserve">Numero di veicoli leggeri puliti </w:t>
            </w:r>
          </w:p>
        </w:tc>
        <w:tc>
          <w:tcPr>
            <w:tcW w:w="690" w:type="pct"/>
            <w:tcBorders>
              <w:top w:val="single" w:sz="4" w:space="0" w:color="auto"/>
              <w:left w:val="nil"/>
              <w:bottom w:val="single" w:sz="4" w:space="0" w:color="auto"/>
              <w:right w:val="single" w:sz="4" w:space="0" w:color="auto"/>
            </w:tcBorders>
            <w:vAlign w:val="center"/>
            <w:hideMark/>
          </w:tcPr>
          <w:p w14:paraId="55095493" w14:textId="77777777" w:rsidR="00815072" w:rsidRDefault="00815072" w:rsidP="006073C0">
            <w:pPr>
              <w:spacing w:after="0" w:line="240" w:lineRule="auto"/>
              <w:jc w:val="center"/>
              <w:rPr>
                <w:rFonts w:ascii="Calibri" w:eastAsia="Times New Roman" w:hAnsi="Calibri" w:cs="Calibri"/>
                <w:color w:val="000000"/>
                <w:sz w:val="20"/>
                <w:lang w:eastAsia="it-IT"/>
              </w:rPr>
            </w:pPr>
            <w:r>
              <w:rPr>
                <w:rFonts w:ascii="Calibri" w:eastAsia="Times New Roman" w:hAnsi="Calibri" w:cs="Calibri"/>
                <w:color w:val="000000"/>
                <w:sz w:val="20"/>
                <w:lang w:eastAsia="it-IT"/>
              </w:rPr>
              <w:t xml:space="preserve">Numero di </w:t>
            </w:r>
            <w:proofErr w:type="gramStart"/>
            <w:r>
              <w:rPr>
                <w:rFonts w:ascii="Calibri" w:eastAsia="Times New Roman" w:hAnsi="Calibri" w:cs="Calibri"/>
                <w:color w:val="000000"/>
                <w:sz w:val="20"/>
                <w:lang w:eastAsia="it-IT"/>
              </w:rPr>
              <w:t>veicoli  pesanti</w:t>
            </w:r>
            <w:proofErr w:type="gramEnd"/>
            <w:r>
              <w:rPr>
                <w:rFonts w:ascii="Calibri" w:eastAsia="Times New Roman" w:hAnsi="Calibri" w:cs="Calibri"/>
                <w:color w:val="000000"/>
                <w:sz w:val="20"/>
                <w:lang w:eastAsia="it-IT"/>
              </w:rPr>
              <w:t xml:space="preserve">  puliti</w:t>
            </w:r>
          </w:p>
        </w:tc>
        <w:tc>
          <w:tcPr>
            <w:tcW w:w="690" w:type="pct"/>
            <w:tcBorders>
              <w:top w:val="single" w:sz="4" w:space="0" w:color="auto"/>
              <w:left w:val="nil"/>
              <w:bottom w:val="single" w:sz="4" w:space="0" w:color="auto"/>
              <w:right w:val="single" w:sz="4" w:space="0" w:color="auto"/>
            </w:tcBorders>
            <w:vAlign w:val="center"/>
            <w:hideMark/>
          </w:tcPr>
          <w:p w14:paraId="61FE5E59" w14:textId="77777777" w:rsidR="00815072" w:rsidRDefault="00815072" w:rsidP="006073C0">
            <w:pPr>
              <w:spacing w:after="0" w:line="240" w:lineRule="auto"/>
              <w:jc w:val="center"/>
              <w:rPr>
                <w:rFonts w:ascii="Calibri" w:eastAsia="Times New Roman" w:hAnsi="Calibri" w:cs="Calibri"/>
                <w:color w:val="000000"/>
                <w:sz w:val="20"/>
                <w:lang w:eastAsia="it-IT"/>
              </w:rPr>
            </w:pPr>
            <w:r>
              <w:rPr>
                <w:rFonts w:ascii="Calibri" w:eastAsia="Times New Roman" w:hAnsi="Calibri" w:cs="Calibri"/>
                <w:color w:val="000000"/>
                <w:sz w:val="20"/>
                <w:lang w:eastAsia="it-IT"/>
              </w:rPr>
              <w:t xml:space="preserve">Numero di </w:t>
            </w:r>
            <w:proofErr w:type="gramStart"/>
            <w:r>
              <w:rPr>
                <w:rFonts w:ascii="Calibri" w:eastAsia="Times New Roman" w:hAnsi="Calibri" w:cs="Calibri"/>
                <w:color w:val="000000"/>
                <w:sz w:val="20"/>
                <w:lang w:eastAsia="it-IT"/>
              </w:rPr>
              <w:t>veicoli  pesanti</w:t>
            </w:r>
            <w:proofErr w:type="gramEnd"/>
            <w:r>
              <w:rPr>
                <w:rFonts w:ascii="Calibri" w:eastAsia="Times New Roman" w:hAnsi="Calibri" w:cs="Calibri"/>
                <w:color w:val="000000"/>
                <w:sz w:val="20"/>
                <w:lang w:eastAsia="it-IT"/>
              </w:rPr>
              <w:t xml:space="preserve">  a emissioni</w:t>
            </w:r>
            <w:r>
              <w:rPr>
                <w:rFonts w:ascii="Calibri" w:eastAsia="Times New Roman" w:hAnsi="Calibri" w:cs="Calibri"/>
                <w:color w:val="000000"/>
                <w:sz w:val="20"/>
                <w:szCs w:val="23"/>
                <w:lang w:eastAsia="it-IT"/>
              </w:rPr>
              <w:t xml:space="preserve"> zero </w:t>
            </w:r>
          </w:p>
        </w:tc>
      </w:tr>
      <w:tr w:rsidR="00815072" w14:paraId="7F0B4FEF" w14:textId="77777777" w:rsidTr="006073C0">
        <w:trPr>
          <w:trHeight w:val="600"/>
        </w:trPr>
        <w:tc>
          <w:tcPr>
            <w:tcW w:w="2020" w:type="pct"/>
            <w:tcBorders>
              <w:top w:val="nil"/>
              <w:left w:val="single" w:sz="4" w:space="0" w:color="auto"/>
              <w:bottom w:val="single" w:sz="4" w:space="0" w:color="auto"/>
              <w:right w:val="single" w:sz="4" w:space="0" w:color="auto"/>
            </w:tcBorders>
            <w:vAlign w:val="bottom"/>
            <w:hideMark/>
          </w:tcPr>
          <w:p w14:paraId="3544C29D"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xml:space="preserve">A. Contratti di acquisto, di leasing, di locazione o di vendita a rate di veicoli adibiti al trasporto su strada </w:t>
            </w:r>
          </w:p>
        </w:tc>
        <w:tc>
          <w:tcPr>
            <w:tcW w:w="910" w:type="pct"/>
            <w:tcBorders>
              <w:top w:val="nil"/>
              <w:left w:val="nil"/>
              <w:bottom w:val="single" w:sz="4" w:space="0" w:color="auto"/>
              <w:right w:val="single" w:sz="4" w:space="0" w:color="auto"/>
            </w:tcBorders>
            <w:noWrap/>
            <w:vAlign w:val="bottom"/>
            <w:hideMark/>
          </w:tcPr>
          <w:p w14:paraId="29EAD33C"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30B6623D"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5FE395E6"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38FA8D4B"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r>
      <w:tr w:rsidR="00815072" w14:paraId="75908A5C" w14:textId="77777777" w:rsidTr="006073C0">
        <w:trPr>
          <w:trHeight w:val="600"/>
        </w:trPr>
        <w:tc>
          <w:tcPr>
            <w:tcW w:w="2020" w:type="pct"/>
            <w:tcBorders>
              <w:top w:val="nil"/>
              <w:left w:val="single" w:sz="4" w:space="0" w:color="auto"/>
              <w:bottom w:val="single" w:sz="4" w:space="0" w:color="auto"/>
              <w:right w:val="single" w:sz="4" w:space="0" w:color="auto"/>
            </w:tcBorders>
            <w:vAlign w:val="bottom"/>
            <w:hideMark/>
          </w:tcPr>
          <w:p w14:paraId="70066DEC"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xml:space="preserve">B. Contratti di servizio pubblico di servizi di trasporto di passeggeri su strada </w:t>
            </w:r>
          </w:p>
        </w:tc>
        <w:tc>
          <w:tcPr>
            <w:tcW w:w="910" w:type="pct"/>
            <w:tcBorders>
              <w:top w:val="nil"/>
              <w:left w:val="nil"/>
              <w:bottom w:val="single" w:sz="4" w:space="0" w:color="auto"/>
              <w:right w:val="single" w:sz="4" w:space="0" w:color="auto"/>
            </w:tcBorders>
            <w:noWrap/>
            <w:vAlign w:val="bottom"/>
            <w:hideMark/>
          </w:tcPr>
          <w:p w14:paraId="41B3D85E"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2B805BB3"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764ABBCA"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2C132573"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r>
      <w:tr w:rsidR="00815072" w14:paraId="76741565" w14:textId="77777777" w:rsidTr="006073C0">
        <w:trPr>
          <w:trHeight w:val="300"/>
        </w:trPr>
        <w:tc>
          <w:tcPr>
            <w:tcW w:w="2020" w:type="pct"/>
            <w:tcBorders>
              <w:top w:val="nil"/>
              <w:left w:val="single" w:sz="4" w:space="0" w:color="auto"/>
              <w:bottom w:val="single" w:sz="4" w:space="0" w:color="auto"/>
              <w:right w:val="single" w:sz="4" w:space="0" w:color="auto"/>
            </w:tcBorders>
            <w:vAlign w:val="bottom"/>
            <w:hideMark/>
          </w:tcPr>
          <w:p w14:paraId="4518E69B"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C. Contratti di servizio:</w:t>
            </w:r>
          </w:p>
        </w:tc>
        <w:tc>
          <w:tcPr>
            <w:tcW w:w="910" w:type="pct"/>
            <w:tcBorders>
              <w:top w:val="nil"/>
              <w:left w:val="nil"/>
              <w:bottom w:val="single" w:sz="4" w:space="0" w:color="auto"/>
              <w:right w:val="single" w:sz="4" w:space="0" w:color="auto"/>
            </w:tcBorders>
            <w:noWrap/>
            <w:vAlign w:val="bottom"/>
            <w:hideMark/>
          </w:tcPr>
          <w:p w14:paraId="67539376"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0C4CF6D4"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7FA5D823"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1861AE9A"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r>
      <w:tr w:rsidR="00815072" w14:paraId="1D14342C" w14:textId="77777777" w:rsidTr="006073C0">
        <w:trPr>
          <w:trHeight w:val="300"/>
        </w:trPr>
        <w:tc>
          <w:tcPr>
            <w:tcW w:w="2020" w:type="pct"/>
            <w:tcBorders>
              <w:top w:val="nil"/>
              <w:left w:val="single" w:sz="4" w:space="0" w:color="auto"/>
              <w:bottom w:val="single" w:sz="4" w:space="0" w:color="auto"/>
              <w:right w:val="single" w:sz="4" w:space="0" w:color="auto"/>
            </w:tcBorders>
            <w:noWrap/>
            <w:vAlign w:val="bottom"/>
            <w:hideMark/>
          </w:tcPr>
          <w:p w14:paraId="5E65C085" w14:textId="77777777" w:rsidR="00815072" w:rsidRDefault="00815072" w:rsidP="006073C0">
            <w:pPr>
              <w:spacing w:after="0" w:line="240" w:lineRule="auto"/>
              <w:jc w:val="right"/>
              <w:rPr>
                <w:rFonts w:ascii="Calibri" w:eastAsia="Times New Roman" w:hAnsi="Calibri" w:cs="Calibri"/>
                <w:color w:val="000000"/>
                <w:sz w:val="20"/>
                <w:lang w:eastAsia="it-IT"/>
              </w:rPr>
            </w:pPr>
            <w:r>
              <w:rPr>
                <w:rFonts w:ascii="Calibri" w:eastAsia="Times New Roman" w:hAnsi="Calibri" w:cs="Calibri"/>
                <w:color w:val="000000"/>
                <w:sz w:val="20"/>
                <w:lang w:eastAsia="it-IT"/>
              </w:rPr>
              <w:t>trasporto pubblico terrestre</w:t>
            </w:r>
          </w:p>
        </w:tc>
        <w:tc>
          <w:tcPr>
            <w:tcW w:w="910" w:type="pct"/>
            <w:tcBorders>
              <w:top w:val="nil"/>
              <w:left w:val="nil"/>
              <w:bottom w:val="single" w:sz="4" w:space="0" w:color="auto"/>
              <w:right w:val="single" w:sz="4" w:space="0" w:color="auto"/>
            </w:tcBorders>
            <w:noWrap/>
            <w:vAlign w:val="bottom"/>
            <w:hideMark/>
          </w:tcPr>
          <w:p w14:paraId="00979FD6"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53DB8F56"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2916B1BC"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66AD2FEB"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r>
      <w:tr w:rsidR="00815072" w14:paraId="2088526C" w14:textId="77777777" w:rsidTr="006073C0">
        <w:trPr>
          <w:trHeight w:val="300"/>
        </w:trPr>
        <w:tc>
          <w:tcPr>
            <w:tcW w:w="2020" w:type="pct"/>
            <w:tcBorders>
              <w:top w:val="nil"/>
              <w:left w:val="single" w:sz="4" w:space="0" w:color="auto"/>
              <w:bottom w:val="single" w:sz="4" w:space="0" w:color="auto"/>
              <w:right w:val="single" w:sz="4" w:space="0" w:color="auto"/>
            </w:tcBorders>
            <w:vAlign w:val="bottom"/>
            <w:hideMark/>
          </w:tcPr>
          <w:p w14:paraId="2B2241BF" w14:textId="77777777" w:rsidR="00815072" w:rsidRDefault="00815072" w:rsidP="006073C0">
            <w:pPr>
              <w:spacing w:after="0" w:line="240" w:lineRule="auto"/>
              <w:jc w:val="right"/>
              <w:rPr>
                <w:rFonts w:ascii="Calibri" w:eastAsia="Times New Roman" w:hAnsi="Calibri" w:cs="Calibri"/>
                <w:color w:val="000000"/>
                <w:sz w:val="20"/>
                <w:lang w:eastAsia="it-IT"/>
              </w:rPr>
            </w:pPr>
            <w:r>
              <w:rPr>
                <w:rFonts w:ascii="Calibri" w:eastAsia="Times New Roman" w:hAnsi="Calibri" w:cs="Calibri"/>
                <w:color w:val="000000"/>
                <w:sz w:val="20"/>
                <w:lang w:eastAsia="it-IT"/>
              </w:rPr>
              <w:t>servizi speciali di trasporto passeggeri su strada</w:t>
            </w:r>
          </w:p>
        </w:tc>
        <w:tc>
          <w:tcPr>
            <w:tcW w:w="910" w:type="pct"/>
            <w:tcBorders>
              <w:top w:val="nil"/>
              <w:left w:val="nil"/>
              <w:bottom w:val="single" w:sz="4" w:space="0" w:color="auto"/>
              <w:right w:val="single" w:sz="4" w:space="0" w:color="auto"/>
            </w:tcBorders>
            <w:noWrap/>
            <w:vAlign w:val="bottom"/>
            <w:hideMark/>
          </w:tcPr>
          <w:p w14:paraId="5C40F3FB"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42DCDBD8"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2DEACA62"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2362CE12"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r>
      <w:tr w:rsidR="00815072" w14:paraId="293492D2" w14:textId="77777777" w:rsidTr="006073C0">
        <w:trPr>
          <w:trHeight w:val="300"/>
        </w:trPr>
        <w:tc>
          <w:tcPr>
            <w:tcW w:w="2020" w:type="pct"/>
            <w:tcBorders>
              <w:top w:val="nil"/>
              <w:left w:val="single" w:sz="4" w:space="0" w:color="auto"/>
              <w:bottom w:val="single" w:sz="4" w:space="0" w:color="auto"/>
              <w:right w:val="single" w:sz="4" w:space="0" w:color="auto"/>
            </w:tcBorders>
            <w:vAlign w:val="bottom"/>
            <w:hideMark/>
          </w:tcPr>
          <w:p w14:paraId="28CEB075" w14:textId="77777777" w:rsidR="00815072" w:rsidRDefault="00815072" w:rsidP="006073C0">
            <w:pPr>
              <w:spacing w:after="0" w:line="240" w:lineRule="auto"/>
              <w:jc w:val="right"/>
              <w:rPr>
                <w:rFonts w:ascii="Calibri" w:eastAsia="Times New Roman" w:hAnsi="Calibri" w:cs="Calibri"/>
                <w:color w:val="000000"/>
                <w:sz w:val="20"/>
                <w:lang w:eastAsia="it-IT"/>
              </w:rPr>
            </w:pPr>
            <w:r>
              <w:rPr>
                <w:rFonts w:ascii="Calibri" w:eastAsia="Times New Roman" w:hAnsi="Calibri" w:cs="Calibri"/>
                <w:color w:val="000000"/>
                <w:sz w:val="20"/>
                <w:lang w:eastAsia="it-IT"/>
              </w:rPr>
              <w:t>trasporto non regolare di passeggeri</w:t>
            </w:r>
          </w:p>
        </w:tc>
        <w:tc>
          <w:tcPr>
            <w:tcW w:w="910" w:type="pct"/>
            <w:tcBorders>
              <w:top w:val="nil"/>
              <w:left w:val="nil"/>
              <w:bottom w:val="single" w:sz="4" w:space="0" w:color="auto"/>
              <w:right w:val="single" w:sz="4" w:space="0" w:color="auto"/>
            </w:tcBorders>
            <w:noWrap/>
            <w:vAlign w:val="bottom"/>
            <w:hideMark/>
          </w:tcPr>
          <w:p w14:paraId="1C544D53"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6927344E"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200E754C"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65B699BB"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r>
      <w:tr w:rsidR="00815072" w14:paraId="0F324D86" w14:textId="77777777" w:rsidTr="006073C0">
        <w:trPr>
          <w:trHeight w:val="300"/>
        </w:trPr>
        <w:tc>
          <w:tcPr>
            <w:tcW w:w="2020" w:type="pct"/>
            <w:tcBorders>
              <w:top w:val="nil"/>
              <w:left w:val="single" w:sz="4" w:space="0" w:color="auto"/>
              <w:bottom w:val="single" w:sz="4" w:space="0" w:color="auto"/>
              <w:right w:val="single" w:sz="4" w:space="0" w:color="auto"/>
            </w:tcBorders>
            <w:vAlign w:val="bottom"/>
            <w:hideMark/>
          </w:tcPr>
          <w:p w14:paraId="60F14DBD" w14:textId="77777777" w:rsidR="00815072" w:rsidRDefault="00815072" w:rsidP="006073C0">
            <w:pPr>
              <w:spacing w:after="0" w:line="240" w:lineRule="auto"/>
              <w:jc w:val="right"/>
              <w:rPr>
                <w:rFonts w:ascii="Calibri" w:eastAsia="Times New Roman" w:hAnsi="Calibri" w:cs="Calibri"/>
                <w:color w:val="000000"/>
                <w:sz w:val="20"/>
                <w:lang w:eastAsia="it-IT"/>
              </w:rPr>
            </w:pPr>
            <w:r>
              <w:rPr>
                <w:rFonts w:ascii="Calibri" w:eastAsia="Times New Roman" w:hAnsi="Calibri" w:cs="Calibri"/>
                <w:color w:val="000000"/>
                <w:sz w:val="20"/>
                <w:lang w:eastAsia="it-IT"/>
              </w:rPr>
              <w:t>raccolta di rifiuti</w:t>
            </w:r>
          </w:p>
        </w:tc>
        <w:tc>
          <w:tcPr>
            <w:tcW w:w="910" w:type="pct"/>
            <w:tcBorders>
              <w:top w:val="nil"/>
              <w:left w:val="nil"/>
              <w:bottom w:val="single" w:sz="4" w:space="0" w:color="auto"/>
              <w:right w:val="single" w:sz="4" w:space="0" w:color="auto"/>
            </w:tcBorders>
            <w:noWrap/>
            <w:vAlign w:val="bottom"/>
            <w:hideMark/>
          </w:tcPr>
          <w:p w14:paraId="2440487E"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5129D4C7"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4CD4A950"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157045CC"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r>
      <w:tr w:rsidR="00815072" w14:paraId="65368A34" w14:textId="77777777" w:rsidTr="006073C0">
        <w:trPr>
          <w:trHeight w:val="300"/>
        </w:trPr>
        <w:tc>
          <w:tcPr>
            <w:tcW w:w="2020" w:type="pct"/>
            <w:tcBorders>
              <w:top w:val="nil"/>
              <w:left w:val="single" w:sz="4" w:space="0" w:color="auto"/>
              <w:bottom w:val="single" w:sz="4" w:space="0" w:color="auto"/>
              <w:right w:val="single" w:sz="4" w:space="0" w:color="auto"/>
            </w:tcBorders>
            <w:vAlign w:val="bottom"/>
            <w:hideMark/>
          </w:tcPr>
          <w:p w14:paraId="17D4B9D1" w14:textId="77777777" w:rsidR="00815072" w:rsidRDefault="00815072" w:rsidP="006073C0">
            <w:pPr>
              <w:spacing w:after="0" w:line="240" w:lineRule="auto"/>
              <w:jc w:val="right"/>
              <w:rPr>
                <w:rFonts w:ascii="Calibri" w:eastAsia="Times New Roman" w:hAnsi="Calibri" w:cs="Calibri"/>
                <w:color w:val="000000"/>
                <w:sz w:val="20"/>
                <w:lang w:eastAsia="it-IT"/>
              </w:rPr>
            </w:pPr>
            <w:r>
              <w:rPr>
                <w:rFonts w:ascii="Calibri" w:eastAsia="Times New Roman" w:hAnsi="Calibri" w:cs="Calibri"/>
                <w:color w:val="000000"/>
                <w:sz w:val="20"/>
                <w:lang w:eastAsia="it-IT"/>
              </w:rPr>
              <w:t>trasporti postali su strada</w:t>
            </w:r>
          </w:p>
        </w:tc>
        <w:tc>
          <w:tcPr>
            <w:tcW w:w="910" w:type="pct"/>
            <w:tcBorders>
              <w:top w:val="nil"/>
              <w:left w:val="nil"/>
              <w:bottom w:val="single" w:sz="4" w:space="0" w:color="auto"/>
              <w:right w:val="single" w:sz="4" w:space="0" w:color="auto"/>
            </w:tcBorders>
            <w:noWrap/>
            <w:vAlign w:val="bottom"/>
            <w:hideMark/>
          </w:tcPr>
          <w:p w14:paraId="56E939E0"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4C5E33FF"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54FD8D82"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1E2AA632"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r>
      <w:tr w:rsidR="00815072" w14:paraId="27153586" w14:textId="77777777" w:rsidTr="006073C0">
        <w:trPr>
          <w:trHeight w:val="300"/>
        </w:trPr>
        <w:tc>
          <w:tcPr>
            <w:tcW w:w="2020" w:type="pct"/>
            <w:tcBorders>
              <w:top w:val="nil"/>
              <w:left w:val="single" w:sz="4" w:space="0" w:color="auto"/>
              <w:bottom w:val="single" w:sz="4" w:space="0" w:color="auto"/>
              <w:right w:val="single" w:sz="4" w:space="0" w:color="auto"/>
            </w:tcBorders>
            <w:vAlign w:val="bottom"/>
            <w:hideMark/>
          </w:tcPr>
          <w:p w14:paraId="7860D603" w14:textId="77777777" w:rsidR="00815072" w:rsidRDefault="00815072" w:rsidP="006073C0">
            <w:pPr>
              <w:spacing w:after="0" w:line="240" w:lineRule="auto"/>
              <w:jc w:val="right"/>
              <w:rPr>
                <w:rFonts w:ascii="Calibri" w:eastAsia="Times New Roman" w:hAnsi="Calibri" w:cs="Calibri"/>
                <w:color w:val="000000"/>
                <w:sz w:val="20"/>
                <w:lang w:eastAsia="it-IT"/>
              </w:rPr>
            </w:pPr>
            <w:r>
              <w:rPr>
                <w:rFonts w:ascii="Calibri" w:eastAsia="Times New Roman" w:hAnsi="Calibri" w:cs="Calibri"/>
                <w:color w:val="000000"/>
                <w:sz w:val="20"/>
                <w:lang w:eastAsia="it-IT"/>
              </w:rPr>
              <w:t>trasporto colli</w:t>
            </w:r>
          </w:p>
        </w:tc>
        <w:tc>
          <w:tcPr>
            <w:tcW w:w="910" w:type="pct"/>
            <w:tcBorders>
              <w:top w:val="nil"/>
              <w:left w:val="nil"/>
              <w:bottom w:val="single" w:sz="4" w:space="0" w:color="auto"/>
              <w:right w:val="single" w:sz="4" w:space="0" w:color="auto"/>
            </w:tcBorders>
            <w:noWrap/>
            <w:vAlign w:val="bottom"/>
            <w:hideMark/>
          </w:tcPr>
          <w:p w14:paraId="35FF2B39"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192A068C"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7C49DE5B"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38E43D6C"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r>
      <w:tr w:rsidR="00815072" w14:paraId="7E7A3368" w14:textId="77777777" w:rsidTr="006073C0">
        <w:trPr>
          <w:trHeight w:val="300"/>
        </w:trPr>
        <w:tc>
          <w:tcPr>
            <w:tcW w:w="2020" w:type="pct"/>
            <w:tcBorders>
              <w:top w:val="nil"/>
              <w:left w:val="single" w:sz="4" w:space="0" w:color="auto"/>
              <w:bottom w:val="single" w:sz="4" w:space="0" w:color="auto"/>
              <w:right w:val="single" w:sz="4" w:space="0" w:color="auto"/>
            </w:tcBorders>
            <w:vAlign w:val="bottom"/>
            <w:hideMark/>
          </w:tcPr>
          <w:p w14:paraId="73B30E9F" w14:textId="77777777" w:rsidR="00815072" w:rsidRDefault="00815072" w:rsidP="006073C0">
            <w:pPr>
              <w:spacing w:after="0" w:line="240" w:lineRule="auto"/>
              <w:jc w:val="right"/>
              <w:rPr>
                <w:rFonts w:ascii="Calibri" w:eastAsia="Times New Roman" w:hAnsi="Calibri" w:cs="Calibri"/>
                <w:color w:val="000000"/>
                <w:sz w:val="20"/>
                <w:lang w:eastAsia="it-IT"/>
              </w:rPr>
            </w:pPr>
            <w:r>
              <w:rPr>
                <w:rFonts w:ascii="Calibri" w:eastAsia="Times New Roman" w:hAnsi="Calibri" w:cs="Calibri"/>
                <w:color w:val="000000"/>
                <w:sz w:val="20"/>
                <w:lang w:eastAsia="it-IT"/>
              </w:rPr>
              <w:t>consegna postale consegna colli</w:t>
            </w:r>
          </w:p>
        </w:tc>
        <w:tc>
          <w:tcPr>
            <w:tcW w:w="910" w:type="pct"/>
            <w:tcBorders>
              <w:top w:val="nil"/>
              <w:left w:val="nil"/>
              <w:bottom w:val="single" w:sz="4" w:space="0" w:color="auto"/>
              <w:right w:val="single" w:sz="4" w:space="0" w:color="auto"/>
            </w:tcBorders>
            <w:noWrap/>
            <w:vAlign w:val="bottom"/>
            <w:hideMark/>
          </w:tcPr>
          <w:p w14:paraId="3744EBC3"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6A15775F"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5491680E"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c>
          <w:tcPr>
            <w:tcW w:w="690" w:type="pct"/>
            <w:tcBorders>
              <w:top w:val="nil"/>
              <w:left w:val="nil"/>
              <w:bottom w:val="single" w:sz="4" w:space="0" w:color="auto"/>
              <w:right w:val="single" w:sz="4" w:space="0" w:color="auto"/>
            </w:tcBorders>
            <w:noWrap/>
            <w:vAlign w:val="bottom"/>
            <w:hideMark/>
          </w:tcPr>
          <w:p w14:paraId="6951B42E" w14:textId="77777777" w:rsidR="00815072" w:rsidRDefault="00815072" w:rsidP="006073C0">
            <w:pPr>
              <w:spacing w:after="0" w:line="240" w:lineRule="auto"/>
              <w:rPr>
                <w:rFonts w:ascii="Calibri" w:eastAsia="Times New Roman" w:hAnsi="Calibri" w:cs="Calibri"/>
                <w:color w:val="000000"/>
                <w:sz w:val="20"/>
                <w:lang w:eastAsia="it-IT"/>
              </w:rPr>
            </w:pPr>
            <w:r>
              <w:rPr>
                <w:rFonts w:ascii="Calibri" w:eastAsia="Times New Roman" w:hAnsi="Calibri" w:cs="Calibri"/>
                <w:color w:val="000000"/>
                <w:sz w:val="20"/>
                <w:lang w:eastAsia="it-IT"/>
              </w:rPr>
              <w:t> </w:t>
            </w:r>
          </w:p>
        </w:tc>
      </w:tr>
    </w:tbl>
    <w:p w14:paraId="31130FCC" w14:textId="77777777" w:rsidR="00815072" w:rsidRDefault="00815072" w:rsidP="00815072">
      <w:pPr>
        <w:jc w:val="both"/>
      </w:pPr>
    </w:p>
    <w:p w14:paraId="4351D80E" w14:textId="77777777" w:rsidR="00815072" w:rsidRDefault="00815072" w:rsidP="00815072">
      <w:pPr>
        <w:jc w:val="both"/>
      </w:pPr>
    </w:p>
    <w:p w14:paraId="35DA6DD9" w14:textId="77777777" w:rsidR="00815072" w:rsidRDefault="00815072" w:rsidP="00815072">
      <w:pPr>
        <w:pStyle w:val="Paragrafoelenco"/>
        <w:numPr>
          <w:ilvl w:val="0"/>
          <w:numId w:val="2"/>
        </w:numPr>
        <w:jc w:val="both"/>
      </w:pPr>
      <w:r>
        <w:lastRenderedPageBreak/>
        <w:t>Si chiede inoltre di indicare, per ognuno dei contratti di cui alla precedente tabella la data dell’avviso indizione della gara o la data di avvio della procedura di affidamento e la data aggiudicazione;</w:t>
      </w:r>
    </w:p>
    <w:p w14:paraId="17B4F2BB" w14:textId="77777777" w:rsidR="00815072" w:rsidRDefault="00815072" w:rsidP="00815072">
      <w:pPr>
        <w:pStyle w:val="Paragrafoelenco"/>
        <w:jc w:val="both"/>
      </w:pPr>
    </w:p>
    <w:p w14:paraId="13D09BB2" w14:textId="77777777" w:rsidR="00815072" w:rsidRDefault="00815072" w:rsidP="00815072">
      <w:pPr>
        <w:pStyle w:val="Paragrafoelenco"/>
        <w:numPr>
          <w:ilvl w:val="0"/>
          <w:numId w:val="2"/>
        </w:numPr>
        <w:jc w:val="both"/>
      </w:pPr>
      <w:r>
        <w:t xml:space="preserve">Infine si chiede di indicare un </w:t>
      </w:r>
      <w:r>
        <w:rPr>
          <w:b/>
        </w:rPr>
        <w:t>referente</w:t>
      </w:r>
      <w:r>
        <w:t>, specificando: nome, cognome, contatto mail, telefono ed Ente aggiudicatore/Amministrazione aggiudicatrice.</w:t>
      </w:r>
    </w:p>
    <w:p w14:paraId="44F1B223" w14:textId="77777777" w:rsidR="00815072" w:rsidRDefault="00815072" w:rsidP="00815072">
      <w:pPr>
        <w:jc w:val="both"/>
      </w:pPr>
    </w:p>
    <w:p w14:paraId="074BC495" w14:textId="77777777" w:rsidR="00815072" w:rsidRDefault="00815072" w:rsidP="00815072">
      <w:pPr>
        <w:jc w:val="both"/>
      </w:pPr>
    </w:p>
    <w:p w14:paraId="00C12FC5" w14:textId="77777777" w:rsidR="00815072" w:rsidRDefault="00815072" w:rsidP="00815072">
      <w:pPr>
        <w:jc w:val="both"/>
      </w:pPr>
    </w:p>
    <w:p w14:paraId="0E524F6B" w14:textId="77777777" w:rsidR="00815072" w:rsidRDefault="00815072" w:rsidP="00815072">
      <w:pPr>
        <w:jc w:val="both"/>
      </w:pPr>
      <w:r>
        <w:t>DATA e FIRMA</w:t>
      </w:r>
    </w:p>
    <w:p w14:paraId="06BD6DDA" w14:textId="77777777" w:rsidR="00815072" w:rsidRDefault="00815072" w:rsidP="00815072">
      <w:pPr>
        <w:jc w:val="both"/>
      </w:pPr>
    </w:p>
    <w:p w14:paraId="2C2C0918" w14:textId="77777777" w:rsidR="00815072" w:rsidRDefault="00815072" w:rsidP="00815072">
      <w:pPr>
        <w:jc w:val="both"/>
      </w:pPr>
    </w:p>
    <w:p w14:paraId="3065A517" w14:textId="77777777" w:rsidR="00815072" w:rsidRDefault="00815072" w:rsidP="00815072">
      <w:pPr>
        <w:jc w:val="both"/>
      </w:pPr>
    </w:p>
    <w:p w14:paraId="467B2A80" w14:textId="77777777" w:rsidR="00815072" w:rsidRDefault="00815072" w:rsidP="00815072">
      <w:pPr>
        <w:jc w:val="both"/>
      </w:pPr>
    </w:p>
    <w:p w14:paraId="7E1A4919" w14:textId="77777777" w:rsidR="00815072" w:rsidRDefault="00815072" w:rsidP="00815072">
      <w:pPr>
        <w:jc w:val="both"/>
      </w:pPr>
    </w:p>
    <w:p w14:paraId="51734F73" w14:textId="77777777" w:rsidR="00815072" w:rsidRDefault="00815072" w:rsidP="00815072">
      <w:pPr>
        <w:jc w:val="both"/>
      </w:pPr>
    </w:p>
    <w:p w14:paraId="4FBBC2EC" w14:textId="77777777" w:rsidR="00815072" w:rsidRDefault="00815072" w:rsidP="00815072">
      <w:pPr>
        <w:jc w:val="both"/>
      </w:pPr>
    </w:p>
    <w:p w14:paraId="7131B0E5" w14:textId="77777777" w:rsidR="00815072" w:rsidRDefault="00815072" w:rsidP="00815072">
      <w:pPr>
        <w:jc w:val="both"/>
      </w:pPr>
    </w:p>
    <w:p w14:paraId="1A5C473E" w14:textId="77777777" w:rsidR="00815072" w:rsidRDefault="00815072" w:rsidP="00815072">
      <w:pPr>
        <w:jc w:val="both"/>
      </w:pPr>
    </w:p>
    <w:p w14:paraId="6125C759" w14:textId="77777777" w:rsidR="00815072" w:rsidRDefault="00815072" w:rsidP="00815072">
      <w:pPr>
        <w:jc w:val="both"/>
      </w:pPr>
    </w:p>
    <w:p w14:paraId="015D9985" w14:textId="77777777" w:rsidR="00815072" w:rsidRDefault="00815072" w:rsidP="00815072">
      <w:pPr>
        <w:jc w:val="both"/>
      </w:pPr>
    </w:p>
    <w:p w14:paraId="7ED74447" w14:textId="77777777" w:rsidR="00815072" w:rsidRDefault="00815072" w:rsidP="00815072">
      <w:pPr>
        <w:jc w:val="both"/>
      </w:pPr>
    </w:p>
    <w:p w14:paraId="23634424" w14:textId="77777777" w:rsidR="00815072" w:rsidRDefault="00815072" w:rsidP="00815072">
      <w:pPr>
        <w:jc w:val="both"/>
        <w:rPr>
          <w:bCs/>
          <w:sz w:val="20"/>
          <w:szCs w:val="20"/>
        </w:rPr>
      </w:pPr>
      <w:r>
        <w:rPr>
          <w:bCs/>
          <w:sz w:val="20"/>
          <w:szCs w:val="20"/>
        </w:rPr>
        <w:t>Definizioni ai sensi del d.lgs. 187/2021:</w:t>
      </w:r>
    </w:p>
    <w:p w14:paraId="3239F11F" w14:textId="77777777" w:rsidR="00815072" w:rsidRDefault="00815072" w:rsidP="00815072">
      <w:pPr>
        <w:pStyle w:val="Paragrafoelenco"/>
        <w:numPr>
          <w:ilvl w:val="0"/>
          <w:numId w:val="3"/>
        </w:numPr>
        <w:jc w:val="both"/>
        <w:rPr>
          <w:bCs/>
          <w:sz w:val="20"/>
          <w:szCs w:val="20"/>
        </w:rPr>
      </w:pPr>
      <w:r>
        <w:rPr>
          <w:bCs/>
          <w:sz w:val="20"/>
          <w:szCs w:val="20"/>
          <w:u w:val="single"/>
        </w:rPr>
        <w:t>veicoli leggeri puliti</w:t>
      </w:r>
      <w:r>
        <w:rPr>
          <w:bCs/>
          <w:sz w:val="20"/>
          <w:szCs w:val="20"/>
        </w:rPr>
        <w:t xml:space="preserve">: un veicolo di categoria M1, M2 o N1 con emissioni allo scarico massime espresse in CO2 g/km ed emissioni di inquinanti in condizioni reali di guida inferiori a una percentuale dei limiti di emissione applicabili di cui alla tabella 2 dell'allegato al d.lgs. 187/2021; </w:t>
      </w:r>
    </w:p>
    <w:p w14:paraId="73E3F625" w14:textId="77777777" w:rsidR="00815072" w:rsidRDefault="00815072" w:rsidP="00815072">
      <w:pPr>
        <w:pStyle w:val="Paragrafoelenco"/>
        <w:numPr>
          <w:ilvl w:val="0"/>
          <w:numId w:val="3"/>
        </w:numPr>
        <w:jc w:val="both"/>
        <w:rPr>
          <w:bCs/>
          <w:sz w:val="20"/>
          <w:szCs w:val="20"/>
        </w:rPr>
      </w:pPr>
      <w:r>
        <w:rPr>
          <w:bCs/>
          <w:sz w:val="20"/>
          <w:szCs w:val="20"/>
          <w:u w:val="single"/>
        </w:rPr>
        <w:t>veicoli pesanti puliti</w:t>
      </w:r>
      <w:r>
        <w:rPr>
          <w:bCs/>
          <w:sz w:val="20"/>
          <w:szCs w:val="20"/>
        </w:rPr>
        <w:t>: veicolo di categoria M3, N2 o N3 che utilizza combustibili alternativi quali definiti  all'articolo 2, comma 1, lettera a), del decreto legislativo 16 dicembre 2016, n. 257, esclusi i combustibili prodotti da biomassa a elevato rischio di  cambiamento indiretto della destinazione d'uso dei terreni, prodotti da materie prime per le quali si osserva una considerevole espansione della zona di produzione in terreni che presentano elevate scorte di carbonio, conformemente all'articolo 26 della direttiva (UE) 2018/2001 del Parlamento europeo e del Consiglio, dell'11 dicembre 2018. Nel caso di veicoli che utilizzano biocarburanti liquidi, carburanti sintetici e paraffinici, tali carburanti non devono essere miscelati con i combustibili fossili convenzionali.</w:t>
      </w:r>
    </w:p>
    <w:p w14:paraId="0B66D903" w14:textId="77777777" w:rsidR="00815072" w:rsidRDefault="00815072" w:rsidP="00815072">
      <w:pPr>
        <w:pStyle w:val="Paragrafoelenco"/>
        <w:numPr>
          <w:ilvl w:val="0"/>
          <w:numId w:val="3"/>
        </w:numPr>
        <w:jc w:val="both"/>
        <w:rPr>
          <w:bCs/>
          <w:sz w:val="20"/>
          <w:szCs w:val="20"/>
        </w:rPr>
      </w:pPr>
      <w:r>
        <w:rPr>
          <w:bCs/>
          <w:sz w:val="20"/>
          <w:szCs w:val="20"/>
          <w:u w:val="single"/>
        </w:rPr>
        <w:t>veicoli pesanti a emissioni zero</w:t>
      </w:r>
      <w:r>
        <w:rPr>
          <w:bCs/>
          <w:sz w:val="20"/>
          <w:szCs w:val="20"/>
        </w:rPr>
        <w:t xml:space="preserve">: veicolo pulito come definito al precedente punto privo di motore a combustione interna o con un motore a combustione interna che emette meno di 1 g CO2 /kWh misurato a norma del regolamento (CE) n. 595/2009 del Parlamento europeo e del Consiglio, del 18 luglio 2009 e delle relative disposizioni di attuazione, o che emette meno di 1 g CO2 /km misurato a norma del regolamento (CE) n. 715/2007 del Parlamento europeo e del Consiglio, del 20 giugno 2007 e delle relative disposizioni di attuazione. </w:t>
      </w:r>
    </w:p>
    <w:p w14:paraId="03A00D67" w14:textId="77777777" w:rsidR="002C1F44" w:rsidRDefault="002C1F44"/>
    <w:sectPr w:rsidR="002C1F4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99EB" w14:textId="77777777" w:rsidR="00610621" w:rsidRDefault="00610621" w:rsidP="00815072">
      <w:pPr>
        <w:spacing w:after="0" w:line="240" w:lineRule="auto"/>
      </w:pPr>
      <w:r>
        <w:separator/>
      </w:r>
    </w:p>
  </w:endnote>
  <w:endnote w:type="continuationSeparator" w:id="0">
    <w:p w14:paraId="63AA1603" w14:textId="77777777" w:rsidR="00610621" w:rsidRDefault="00610621" w:rsidP="00815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52C25" w14:textId="77777777" w:rsidR="00610621" w:rsidRDefault="00610621" w:rsidP="00815072">
      <w:pPr>
        <w:spacing w:after="0" w:line="240" w:lineRule="auto"/>
      </w:pPr>
      <w:r>
        <w:separator/>
      </w:r>
    </w:p>
  </w:footnote>
  <w:footnote w:type="continuationSeparator" w:id="0">
    <w:p w14:paraId="28DFF3C9" w14:textId="77777777" w:rsidR="00610621" w:rsidRDefault="00610621" w:rsidP="00815072">
      <w:pPr>
        <w:spacing w:after="0" w:line="240" w:lineRule="auto"/>
      </w:pPr>
      <w:r>
        <w:continuationSeparator/>
      </w:r>
    </w:p>
  </w:footnote>
  <w:footnote w:id="1">
    <w:p w14:paraId="2BE0DBC6" w14:textId="77777777" w:rsidR="00815072" w:rsidRDefault="00815072" w:rsidP="00815072">
      <w:pPr>
        <w:pStyle w:val="Normale1"/>
        <w:shd w:val="clear" w:color="auto" w:fill="FFFFFF"/>
        <w:spacing w:before="0" w:beforeAutospacing="0" w:after="0" w:afterAutospacing="0"/>
        <w:jc w:val="both"/>
        <w:rPr>
          <w:rFonts w:asciiTheme="minorHAnsi" w:hAnsiTheme="minorHAnsi" w:cstheme="minorHAnsi"/>
          <w:sz w:val="18"/>
          <w:szCs w:val="20"/>
        </w:rPr>
      </w:pPr>
      <w:r>
        <w:rPr>
          <w:rStyle w:val="Rimandonotaapidipagina"/>
        </w:rPr>
        <w:footnoteRef/>
      </w:r>
      <w:r>
        <w:t xml:space="preserve"> </w:t>
      </w:r>
      <w:r>
        <w:rPr>
          <w:rFonts w:asciiTheme="minorHAnsi" w:hAnsiTheme="minorHAnsi" w:cstheme="minorHAnsi"/>
          <w:sz w:val="18"/>
          <w:szCs w:val="20"/>
        </w:rPr>
        <w:t>A meno che sia vietato dalla legislazione nazionale, le autorità competenti hanno facoltà di aggiudicare direttamente i contratti di servizio pubblico il cui valore annuo medio stimato è inferiore a 1.000.000 EUR oppure che riguardano la fornitura di servizi di trasporto pubblico di passeggeri inferiore a 300.000 chilometri l’anno.</w:t>
      </w:r>
    </w:p>
    <w:p w14:paraId="6C5BFBD1" w14:textId="77777777" w:rsidR="00815072" w:rsidRDefault="00815072" w:rsidP="00815072">
      <w:pPr>
        <w:pStyle w:val="Normale1"/>
        <w:shd w:val="clear" w:color="auto" w:fill="FFFFFF"/>
        <w:spacing w:before="0" w:beforeAutospacing="0" w:after="0" w:afterAutospacing="0"/>
        <w:jc w:val="both"/>
      </w:pPr>
      <w:r>
        <w:rPr>
          <w:rFonts w:asciiTheme="minorHAnsi" w:hAnsiTheme="minorHAnsi" w:cstheme="minorHAnsi"/>
          <w:sz w:val="18"/>
          <w:szCs w:val="20"/>
        </w:rPr>
        <w:t>Qualora un contratto di servizio pubblico sia aggiudicato direttamente a una piccola o media impresa che opera con non più di 23 veicoli, dette soglie possono essere aumentate o a un valore annuo medio stimato inferiore a 2.000.000 EUR oppure, qualora il contratto riguardi la fornitura di servizi di trasporto pubblico di passeggeri, inferiore a 600.000 chilometri l’anno.</w:t>
      </w:r>
    </w:p>
  </w:footnote>
  <w:footnote w:id="2">
    <w:p w14:paraId="1FD8664E" w14:textId="77777777" w:rsidR="00815072" w:rsidRDefault="00815072" w:rsidP="00815072">
      <w:pPr>
        <w:jc w:val="both"/>
      </w:pPr>
      <w:r>
        <w:rPr>
          <w:rStyle w:val="Rimandonotaapidipagina"/>
        </w:rPr>
        <w:footnoteRef/>
      </w:r>
      <w:r>
        <w:t xml:space="preserve"> </w:t>
      </w:r>
      <w:r>
        <w:rPr>
          <w:rFonts w:eastAsia="Times New Roman" w:cstheme="minorHAnsi"/>
          <w:sz w:val="18"/>
          <w:szCs w:val="20"/>
          <w:lang w:eastAsia="it-IT"/>
        </w:rPr>
        <w:t>Codici CPV: 60112000-6, 60130000-8, 60140000-1, 90511000-2, 60160000-7, 60161000-4, 64121100-1, 64121200-2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D14C5"/>
    <w:multiLevelType w:val="hybridMultilevel"/>
    <w:tmpl w:val="9800B2C4"/>
    <w:lvl w:ilvl="0" w:tplc="AC7814F0">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411D2B56"/>
    <w:multiLevelType w:val="hybridMultilevel"/>
    <w:tmpl w:val="975643C6"/>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6AE64D48"/>
    <w:multiLevelType w:val="hybridMultilevel"/>
    <w:tmpl w:val="FF5ACA1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072"/>
    <w:rsid w:val="0011574C"/>
    <w:rsid w:val="001426FB"/>
    <w:rsid w:val="002C1F44"/>
    <w:rsid w:val="00610621"/>
    <w:rsid w:val="008150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ACA8B"/>
  <w15:chartTrackingRefBased/>
  <w15:docId w15:val="{7724307A-94B1-49C6-8D5B-E2E3E55D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15072"/>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815072"/>
    <w:rPr>
      <w:color w:val="0563C1" w:themeColor="hyperlink"/>
      <w:u w:val="single"/>
    </w:rPr>
  </w:style>
  <w:style w:type="paragraph" w:styleId="Paragrafoelenco">
    <w:name w:val="List Paragraph"/>
    <w:basedOn w:val="Normale"/>
    <w:uiPriority w:val="34"/>
    <w:qFormat/>
    <w:rsid w:val="00815072"/>
    <w:pPr>
      <w:ind w:left="720"/>
      <w:contextualSpacing/>
    </w:pPr>
  </w:style>
  <w:style w:type="paragraph" w:customStyle="1" w:styleId="Normale1">
    <w:name w:val="Normale1"/>
    <w:basedOn w:val="Normale"/>
    <w:rsid w:val="0081507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notaapidipagina">
    <w:name w:val="footnote reference"/>
    <w:basedOn w:val="Carpredefinitoparagrafo"/>
    <w:uiPriority w:val="99"/>
    <w:semiHidden/>
    <w:unhideWhenUsed/>
    <w:rsid w:val="008150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icoliPuliti@mite.gov.it" TargetMode="External"/><Relationship Id="rId3" Type="http://schemas.openxmlformats.org/officeDocument/2006/relationships/settings" Target="settings.xml"/><Relationship Id="rId7" Type="http://schemas.openxmlformats.org/officeDocument/2006/relationships/hyperlink" Target="https://www.gazzettaufficiale.it/eli/id/2021/11/29/21G00197/s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660</Words>
  <Characters>3768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MITE</dc:creator>
  <cp:keywords/>
  <dc:description/>
  <cp:lastModifiedBy>Elisabetta Perrotta</cp:lastModifiedBy>
  <cp:revision>2</cp:revision>
  <dcterms:created xsi:type="dcterms:W3CDTF">2022-01-14T16:16:00Z</dcterms:created>
  <dcterms:modified xsi:type="dcterms:W3CDTF">2022-01-14T16:16:00Z</dcterms:modified>
</cp:coreProperties>
</file>